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3D7" w:rsidRPr="00260B1D" w:rsidRDefault="001743D7" w:rsidP="00174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1743D7">
        <w:rPr>
          <w:rFonts w:ascii="Times New Roman" w:eastAsia="Times New Roman" w:hAnsi="Times New Roman" w:cs="Times New Roman"/>
          <w:b/>
          <w:bCs/>
          <w:sz w:val="28"/>
        </w:rPr>
        <w:t>Semester: II</w:t>
      </w:r>
    </w:p>
    <w:p w:rsidR="001743D7" w:rsidRPr="00260B1D" w:rsidRDefault="001743D7" w:rsidP="001743D7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2"/>
        </w:rPr>
      </w:pPr>
      <w:r w:rsidRPr="001743D7">
        <w:rPr>
          <w:rFonts w:ascii="Times New Roman" w:eastAsia="Times New Roman" w:hAnsi="Times New Roman" w:cs="Times New Roman"/>
          <w:b/>
          <w:bCs/>
          <w:szCs w:val="22"/>
        </w:rPr>
        <w:br/>
        <w:t>Course Title: Political Theory-II (Major</w:t>
      </w:r>
      <w:proofErr w:type="gramStart"/>
      <w:r w:rsidRPr="001743D7">
        <w:rPr>
          <w:rFonts w:ascii="Times New Roman" w:eastAsia="Times New Roman" w:hAnsi="Times New Roman" w:cs="Times New Roman"/>
          <w:b/>
          <w:bCs/>
          <w:szCs w:val="22"/>
        </w:rPr>
        <w:t>)</w:t>
      </w:r>
      <w:proofErr w:type="gramEnd"/>
      <w:r w:rsidRPr="001743D7">
        <w:rPr>
          <w:rFonts w:ascii="Times New Roman" w:eastAsia="Times New Roman" w:hAnsi="Times New Roman" w:cs="Times New Roman"/>
          <w:b/>
          <w:bCs/>
          <w:szCs w:val="22"/>
        </w:rPr>
        <w:br/>
        <w:t>Nature of Course: Core</w:t>
      </w:r>
      <w:r w:rsidRPr="001743D7">
        <w:rPr>
          <w:rFonts w:ascii="Times New Roman" w:eastAsia="Times New Roman" w:hAnsi="Times New Roman" w:cs="Times New Roman"/>
          <w:b/>
          <w:bCs/>
          <w:szCs w:val="22"/>
        </w:rPr>
        <w:br/>
        <w:t>Total Credits: 4</w:t>
      </w:r>
    </w:p>
    <w:p w:rsidR="001743D7" w:rsidRPr="00260B1D" w:rsidRDefault="001743D7" w:rsidP="001743D7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2"/>
        </w:rPr>
      </w:pPr>
      <w:r w:rsidRPr="001743D7">
        <w:rPr>
          <w:rFonts w:ascii="Times New Roman" w:eastAsia="Times New Roman" w:hAnsi="Times New Roman" w:cs="Times New Roman"/>
          <w:b/>
          <w:bCs/>
          <w:szCs w:val="22"/>
        </w:rPr>
        <w:t xml:space="preserve">Distribution of Marks: 80 (End </w:t>
      </w:r>
      <w:r w:rsidRPr="00260B1D">
        <w:rPr>
          <w:rFonts w:ascii="Times New Roman" w:eastAsia="Times New Roman" w:hAnsi="Times New Roman" w:cs="Times New Roman"/>
          <w:b/>
          <w:bCs/>
          <w:szCs w:val="22"/>
        </w:rPr>
        <w:t>–Semester)</w:t>
      </w:r>
      <w:r w:rsidRPr="001743D7">
        <w:rPr>
          <w:rFonts w:ascii="Times New Roman" w:eastAsia="Times New Roman" w:hAnsi="Times New Roman" w:cs="Times New Roman"/>
          <w:b/>
          <w:bCs/>
          <w:szCs w:val="22"/>
        </w:rPr>
        <w:t xml:space="preserve"> +20 (Sessional)</w:t>
      </w:r>
    </w:p>
    <w:p w:rsidR="001743D7" w:rsidRPr="00260B1D" w:rsidRDefault="001743D7" w:rsidP="001743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1743D7">
        <w:rPr>
          <w:rFonts w:ascii="Times New Roman" w:eastAsia="Times New Roman" w:hAnsi="Times New Roman" w:cs="Times New Roman"/>
          <w:szCs w:val="22"/>
        </w:rPr>
        <w:br/>
        <w:t>Course Objective: This course will help the student familiarize with the basic normative</w:t>
      </w:r>
      <w:r w:rsidRPr="00260B1D">
        <w:rPr>
          <w:rFonts w:ascii="Times New Roman" w:eastAsia="Times New Roman" w:hAnsi="Times New Roman" w:cs="Times New Roman"/>
          <w:szCs w:val="22"/>
        </w:rPr>
        <w:t xml:space="preserve"> </w:t>
      </w:r>
      <w:r w:rsidRPr="001743D7">
        <w:rPr>
          <w:rFonts w:ascii="Times New Roman" w:eastAsia="Times New Roman" w:hAnsi="Times New Roman" w:cs="Times New Roman"/>
          <w:szCs w:val="22"/>
        </w:rPr>
        <w:t>concepts of political theory. Each concept is related to a crucial political issue that requires</w:t>
      </w:r>
      <w:r w:rsidR="00260B1D">
        <w:rPr>
          <w:rFonts w:ascii="Times New Roman" w:eastAsia="Times New Roman" w:hAnsi="Times New Roman" w:cs="Times New Roman"/>
          <w:szCs w:val="22"/>
        </w:rPr>
        <w:t xml:space="preserve"> </w:t>
      </w:r>
      <w:r w:rsidRPr="001743D7">
        <w:rPr>
          <w:rFonts w:ascii="Times New Roman" w:eastAsia="Times New Roman" w:hAnsi="Times New Roman" w:cs="Times New Roman"/>
          <w:szCs w:val="22"/>
        </w:rPr>
        <w:t>analysis with the aid of our conceptual understanding. This exercise is designed to</w:t>
      </w:r>
      <w:r w:rsidR="00260B1D">
        <w:rPr>
          <w:rFonts w:ascii="Times New Roman" w:eastAsia="Times New Roman" w:hAnsi="Times New Roman" w:cs="Times New Roman"/>
          <w:szCs w:val="22"/>
        </w:rPr>
        <w:t xml:space="preserve"> </w:t>
      </w:r>
      <w:r w:rsidRPr="001743D7">
        <w:rPr>
          <w:rFonts w:ascii="Times New Roman" w:eastAsia="Times New Roman" w:hAnsi="Times New Roman" w:cs="Times New Roman"/>
          <w:szCs w:val="22"/>
        </w:rPr>
        <w:t xml:space="preserve">encourage critical and reflective analysis and interpretation of social practices through </w:t>
      </w:r>
      <w:r w:rsidRPr="00260B1D">
        <w:rPr>
          <w:rFonts w:ascii="Times New Roman" w:eastAsia="Times New Roman" w:hAnsi="Times New Roman" w:cs="Times New Roman"/>
          <w:szCs w:val="22"/>
        </w:rPr>
        <w:t>the relevant</w:t>
      </w:r>
      <w:r w:rsidRPr="001743D7">
        <w:rPr>
          <w:rFonts w:ascii="Times New Roman" w:eastAsia="Times New Roman" w:hAnsi="Times New Roman" w:cs="Times New Roman"/>
          <w:szCs w:val="22"/>
        </w:rPr>
        <w:t xml:space="preserve"> conceptual toolkit.</w:t>
      </w:r>
    </w:p>
    <w:p w:rsidR="001743D7" w:rsidRPr="00260B1D" w:rsidRDefault="001743D7" w:rsidP="001743D7">
      <w:pPr>
        <w:spacing w:after="0" w:line="240" w:lineRule="auto"/>
        <w:rPr>
          <w:rFonts w:ascii="Times New Roman" w:eastAsia="Times New Roman" w:hAnsi="Times New Roman" w:cs="Times New Roman"/>
          <w:szCs w:val="22"/>
        </w:rPr>
      </w:pPr>
      <w:r w:rsidRPr="001743D7">
        <w:rPr>
          <w:rFonts w:ascii="Times New Roman" w:eastAsia="Times New Roman" w:hAnsi="Times New Roman" w:cs="Times New Roman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4770"/>
        <w:gridCol w:w="990"/>
        <w:gridCol w:w="1260"/>
        <w:gridCol w:w="985"/>
      </w:tblGrid>
      <w:tr w:rsidR="001743D7" w:rsidRPr="00260B1D" w:rsidTr="00260B1D">
        <w:tc>
          <w:tcPr>
            <w:tcW w:w="1345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Unit</w:t>
            </w:r>
          </w:p>
        </w:tc>
        <w:tc>
          <w:tcPr>
            <w:tcW w:w="4770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Contents</w:t>
            </w:r>
          </w:p>
        </w:tc>
        <w:tc>
          <w:tcPr>
            <w:tcW w:w="990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Lecture</w:t>
            </w:r>
          </w:p>
        </w:tc>
        <w:tc>
          <w:tcPr>
            <w:tcW w:w="1260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Tutorials</w:t>
            </w:r>
          </w:p>
        </w:tc>
        <w:tc>
          <w:tcPr>
            <w:tcW w:w="985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Total</w:t>
            </w:r>
          </w:p>
        </w:tc>
      </w:tr>
      <w:tr w:rsidR="001743D7" w:rsidRPr="00260B1D" w:rsidTr="00260B1D">
        <w:tc>
          <w:tcPr>
            <w:tcW w:w="1345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Unit-1: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(20 Marks</w:t>
            </w:r>
            <w:r w:rsidRPr="00260B1D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  <w:tc>
          <w:tcPr>
            <w:tcW w:w="4770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Freedom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Meaning and Importance</w:t>
            </w:r>
            <w:r w:rsidR="00260B1D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t>Negative Freedom: Liberty</w:t>
            </w:r>
            <w:proofErr w:type="gramStart"/>
            <w:r w:rsidRPr="001743D7">
              <w:rPr>
                <w:rFonts w:ascii="Times New Roman" w:eastAsia="Times New Roman" w:hAnsi="Times New Roman" w:cs="Times New Roman"/>
                <w:szCs w:val="22"/>
              </w:rPr>
              <w:t>;</w:t>
            </w:r>
            <w:proofErr w:type="gramEnd"/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Positive Freedom: Freedom as Emancipation</w:t>
            </w:r>
            <w:r w:rsidR="00260B1D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t>and Development.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Issues related to Freedom- Freedom of Belief,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Expression &amp; Dissent</w:t>
            </w:r>
          </w:p>
        </w:tc>
        <w:tc>
          <w:tcPr>
            <w:tcW w:w="990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1260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03</w:t>
            </w:r>
          </w:p>
        </w:tc>
        <w:tc>
          <w:tcPr>
            <w:tcW w:w="985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  <w:tr w:rsidR="001743D7" w:rsidRPr="00260B1D" w:rsidTr="00260B1D">
        <w:tc>
          <w:tcPr>
            <w:tcW w:w="1345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Unit-2: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(20 Marks)</w:t>
            </w:r>
          </w:p>
        </w:tc>
        <w:tc>
          <w:tcPr>
            <w:tcW w:w="4770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Equality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Meaning and Significance</w:t>
            </w:r>
            <w:r w:rsidR="00260B1D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t>Types of Equality, Political Equality.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Egalitarianism: Background inequalities and</w:t>
            </w:r>
            <w:r w:rsidR="00260B1D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t>differential treatment and Affirmative</w:t>
            </w:r>
            <w:r w:rsidR="00260B1D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t>Action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</w:r>
          </w:p>
        </w:tc>
        <w:tc>
          <w:tcPr>
            <w:tcW w:w="990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1260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03</w:t>
            </w:r>
          </w:p>
        </w:tc>
        <w:tc>
          <w:tcPr>
            <w:tcW w:w="985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  <w:tr w:rsidR="001743D7" w:rsidRPr="00260B1D" w:rsidTr="00260B1D">
        <w:tc>
          <w:tcPr>
            <w:tcW w:w="1345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Unit-3: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(20 Marks)</w:t>
            </w:r>
          </w:p>
        </w:tc>
        <w:tc>
          <w:tcPr>
            <w:tcW w:w="4770" w:type="dxa"/>
          </w:tcPr>
          <w:p w:rsid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Indispensability of Justice</w:t>
            </w:r>
          </w:p>
          <w:p w:rsidR="00260B1D" w:rsidRPr="00260B1D" w:rsidRDefault="00260B1D" w:rsidP="00260B1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 xml:space="preserve">Procedural </w:t>
            </w:r>
            <w:r w:rsidR="001743D7" w:rsidRPr="00260B1D">
              <w:rPr>
                <w:rFonts w:ascii="Times New Roman" w:eastAsia="Times New Roman" w:hAnsi="Times New Roman" w:cs="Times New Roman"/>
                <w:szCs w:val="22"/>
              </w:rPr>
              <w:t>Justice,</w:t>
            </w:r>
          </w:p>
          <w:p w:rsidR="00260B1D" w:rsidRDefault="00260B1D" w:rsidP="00260B1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1743D7" w:rsidRPr="00260B1D">
              <w:rPr>
                <w:rFonts w:ascii="Times New Roman" w:eastAsia="Times New Roman" w:hAnsi="Times New Roman" w:cs="Times New Roman"/>
                <w:szCs w:val="22"/>
              </w:rPr>
              <w:t>Distributive Justice</w:t>
            </w:r>
          </w:p>
          <w:p w:rsidR="00260B1D" w:rsidRDefault="001743D7" w:rsidP="00260B1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Global Justice</w:t>
            </w:r>
            <w:r w:rsidR="00260B1D" w:rsidRPr="00260B1D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  <w:p w:rsidR="00260B1D" w:rsidRPr="00260B1D" w:rsidRDefault="00260B1D" w:rsidP="00260B1D">
            <w:pPr>
              <w:pStyle w:val="ListParagraph"/>
              <w:ind w:left="360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Universality of Rights:</w:t>
            </w:r>
          </w:p>
          <w:p w:rsidR="00260B1D" w:rsidRDefault="001743D7" w:rsidP="00260B1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Natural, Moral and Legal Rights</w:t>
            </w:r>
          </w:p>
          <w:p w:rsidR="00260B1D" w:rsidRDefault="001743D7" w:rsidP="00260B1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Three Generations of rights</w:t>
            </w:r>
          </w:p>
          <w:p w:rsidR="00260B1D" w:rsidRDefault="001743D7" w:rsidP="00260B1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Rights and Obligations</w:t>
            </w:r>
          </w:p>
          <w:p w:rsidR="001743D7" w:rsidRPr="00260B1D" w:rsidRDefault="001743D7" w:rsidP="00260B1D">
            <w:pPr>
              <w:pStyle w:val="ListParagraph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br/>
            </w:r>
          </w:p>
        </w:tc>
        <w:tc>
          <w:tcPr>
            <w:tcW w:w="990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1260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03</w:t>
            </w:r>
          </w:p>
        </w:tc>
        <w:tc>
          <w:tcPr>
            <w:tcW w:w="985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  <w:tr w:rsidR="001743D7" w:rsidRPr="00260B1D" w:rsidTr="00260B1D">
        <w:tc>
          <w:tcPr>
            <w:tcW w:w="1345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Unit-4: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(20 Marks)</w:t>
            </w:r>
          </w:p>
        </w:tc>
        <w:tc>
          <w:tcPr>
            <w:tcW w:w="4770" w:type="dxa"/>
          </w:tcPr>
          <w:p w:rsid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Major Concepts</w:t>
            </w:r>
          </w:p>
          <w:p w:rsidR="00260B1D" w:rsidRDefault="001743D7" w:rsidP="00260B1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 xml:space="preserve">Globalization and </w:t>
            </w:r>
            <w:r w:rsidR="00260B1D" w:rsidRPr="00260B1D">
              <w:rPr>
                <w:rFonts w:ascii="Times New Roman" w:eastAsia="Times New Roman" w:hAnsi="Times New Roman" w:cs="Times New Roman"/>
                <w:szCs w:val="22"/>
              </w:rPr>
              <w:t>Sovereignty</w:t>
            </w:r>
          </w:p>
          <w:p w:rsidR="00260B1D" w:rsidRDefault="001743D7" w:rsidP="00260B1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Nationalism</w:t>
            </w:r>
          </w:p>
          <w:p w:rsidR="00260B1D" w:rsidRDefault="001743D7" w:rsidP="00260B1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Cultural Relativism</w:t>
            </w:r>
          </w:p>
          <w:p w:rsidR="001743D7" w:rsidRPr="00260B1D" w:rsidRDefault="001743D7" w:rsidP="00260B1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Multiculturalism</w:t>
            </w:r>
            <w:r w:rsidRPr="00260B1D">
              <w:rPr>
                <w:rFonts w:ascii="Times New Roman" w:eastAsia="Times New Roman" w:hAnsi="Times New Roman" w:cs="Times New Roman"/>
                <w:szCs w:val="22"/>
              </w:rPr>
              <w:br/>
            </w:r>
            <w:r w:rsidRPr="00260B1D">
              <w:rPr>
                <w:rFonts w:ascii="Times New Roman" w:eastAsia="Times New Roman" w:hAnsi="Times New Roman" w:cs="Times New Roman"/>
                <w:szCs w:val="22"/>
              </w:rPr>
              <w:br/>
            </w:r>
          </w:p>
        </w:tc>
        <w:tc>
          <w:tcPr>
            <w:tcW w:w="990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1260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03</w:t>
            </w:r>
          </w:p>
        </w:tc>
        <w:tc>
          <w:tcPr>
            <w:tcW w:w="985" w:type="dxa"/>
          </w:tcPr>
          <w:p w:rsidR="001743D7" w:rsidRPr="00260B1D" w:rsidRDefault="001743D7" w:rsidP="00260B1D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</w:tbl>
    <w:p w:rsidR="001743D7" w:rsidRPr="001743D7" w:rsidRDefault="001743D7" w:rsidP="001743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1743D7">
        <w:rPr>
          <w:rFonts w:ascii="Times New Roman" w:eastAsia="Times New Roman" w:hAnsi="Times New Roman" w:cs="Times New Roman"/>
          <w:szCs w:val="22"/>
        </w:rPr>
        <w:br/>
        <w:t>Modes of Sessional Assessment: 20 Marks</w:t>
      </w:r>
      <w:r w:rsidRPr="00260B1D">
        <w:rPr>
          <w:rFonts w:ascii="Times New Roman" w:eastAsia="Times New Roman" w:hAnsi="Times New Roman" w:cs="Times New Roman"/>
          <w:szCs w:val="22"/>
        </w:rPr>
        <w:t xml:space="preserve"> </w:t>
      </w:r>
      <w:r w:rsidRPr="001743D7">
        <w:rPr>
          <w:rFonts w:ascii="Times New Roman" w:eastAsia="Times New Roman" w:hAnsi="Times New Roman" w:cs="Times New Roman"/>
          <w:szCs w:val="22"/>
        </w:rPr>
        <w:t>Assessment can be done through any one of the following:(a) Unit Test (b) Group Discussion (c) Home Assignment (d)</w:t>
      </w:r>
      <w:r w:rsidRPr="00260B1D">
        <w:rPr>
          <w:rFonts w:ascii="Times New Roman" w:eastAsia="Times New Roman" w:hAnsi="Times New Roman" w:cs="Times New Roman"/>
          <w:szCs w:val="22"/>
        </w:rPr>
        <w:t xml:space="preserve"> </w:t>
      </w:r>
      <w:r w:rsidRPr="001743D7">
        <w:rPr>
          <w:rFonts w:ascii="Times New Roman" w:eastAsia="Times New Roman" w:hAnsi="Times New Roman" w:cs="Times New Roman"/>
          <w:szCs w:val="22"/>
        </w:rPr>
        <w:t>Fieldwork/Project and (e) Viva-</w:t>
      </w:r>
      <w:r w:rsidRPr="00260B1D">
        <w:rPr>
          <w:rFonts w:ascii="Times New Roman" w:eastAsia="Times New Roman" w:hAnsi="Times New Roman" w:cs="Times New Roman"/>
          <w:szCs w:val="22"/>
        </w:rPr>
        <w:t xml:space="preserve"> </w:t>
      </w:r>
      <w:r w:rsidRPr="001743D7">
        <w:rPr>
          <w:rFonts w:ascii="Times New Roman" w:eastAsia="Times New Roman" w:hAnsi="Times New Roman" w:cs="Times New Roman"/>
          <w:szCs w:val="22"/>
        </w:rPr>
        <w:t>Voce (f) Seminar Presentation</w:t>
      </w:r>
    </w:p>
    <w:p w:rsidR="00462A84" w:rsidRDefault="001743D7" w:rsidP="001743D7">
      <w:pPr>
        <w:jc w:val="both"/>
        <w:rPr>
          <w:rFonts w:ascii="Times New Roman" w:hAnsi="Times New Roman" w:cs="Times New Roman"/>
          <w:szCs w:val="22"/>
        </w:rPr>
      </w:pPr>
      <w:r w:rsidRPr="00260B1D">
        <w:rPr>
          <w:rFonts w:ascii="Times New Roman" w:hAnsi="Times New Roman" w:cs="Times New Roman"/>
          <w:b/>
          <w:bCs/>
          <w:szCs w:val="22"/>
        </w:rPr>
        <w:lastRenderedPageBreak/>
        <w:t>Learner’s Outcome:</w:t>
      </w:r>
      <w:r w:rsidR="00260B1D" w:rsidRPr="00260B1D">
        <w:rPr>
          <w:rFonts w:ascii="Times New Roman" w:hAnsi="Times New Roman" w:cs="Times New Roman"/>
          <w:szCs w:val="22"/>
        </w:rPr>
        <w:t xml:space="preserve"> </w:t>
      </w:r>
      <w:r w:rsidRPr="00260B1D">
        <w:rPr>
          <w:rFonts w:ascii="Times New Roman" w:hAnsi="Times New Roman" w:cs="Times New Roman"/>
          <w:szCs w:val="22"/>
        </w:rPr>
        <w:t xml:space="preserve">It introduces the students to the important debates in the subject. These debates </w:t>
      </w:r>
      <w:r w:rsidR="00260B1D" w:rsidRPr="00260B1D">
        <w:rPr>
          <w:rFonts w:ascii="Times New Roman" w:hAnsi="Times New Roman" w:cs="Times New Roman"/>
          <w:szCs w:val="22"/>
        </w:rPr>
        <w:t>prompts</w:t>
      </w:r>
      <w:r w:rsidRPr="00260B1D">
        <w:rPr>
          <w:rFonts w:ascii="Times New Roman" w:hAnsi="Times New Roman" w:cs="Times New Roman"/>
          <w:szCs w:val="22"/>
        </w:rPr>
        <w:t xml:space="preserve"> to consider that there is no settled way of understanding concepts and that in the light</w:t>
      </w:r>
      <w:r w:rsidR="00260B1D" w:rsidRPr="00260B1D">
        <w:rPr>
          <w:rFonts w:ascii="Times New Roman" w:hAnsi="Times New Roman" w:cs="Times New Roman"/>
          <w:szCs w:val="22"/>
        </w:rPr>
        <w:t xml:space="preserve"> </w:t>
      </w:r>
      <w:r w:rsidRPr="00260B1D">
        <w:rPr>
          <w:rFonts w:ascii="Times New Roman" w:hAnsi="Times New Roman" w:cs="Times New Roman"/>
          <w:szCs w:val="22"/>
        </w:rPr>
        <w:t>of new insights and challenges, besides newer ways of perceiving and interpreting the world</w:t>
      </w:r>
      <w:r w:rsidR="00260B1D" w:rsidRPr="00260B1D">
        <w:rPr>
          <w:rFonts w:ascii="Times New Roman" w:hAnsi="Times New Roman" w:cs="Times New Roman"/>
          <w:szCs w:val="22"/>
        </w:rPr>
        <w:t xml:space="preserve"> </w:t>
      </w:r>
      <w:r w:rsidRPr="00260B1D">
        <w:rPr>
          <w:rFonts w:ascii="Times New Roman" w:hAnsi="Times New Roman" w:cs="Times New Roman"/>
          <w:szCs w:val="22"/>
        </w:rPr>
        <w:t>around us. The students will also understand new modes of political debates.</w:t>
      </w:r>
    </w:p>
    <w:p w:rsidR="00260B1D" w:rsidRDefault="00260B1D" w:rsidP="001743D7">
      <w:pPr>
        <w:jc w:val="both"/>
        <w:rPr>
          <w:rFonts w:ascii="Times New Roman" w:hAnsi="Times New Roman" w:cs="Times New Roman"/>
          <w:szCs w:val="22"/>
        </w:rPr>
      </w:pPr>
    </w:p>
    <w:p w:rsidR="00260B1D" w:rsidRDefault="00260B1D" w:rsidP="001743D7">
      <w:pPr>
        <w:jc w:val="both"/>
        <w:rPr>
          <w:rFonts w:ascii="Times New Roman" w:hAnsi="Times New Roman" w:cs="Times New Roman"/>
          <w:szCs w:val="22"/>
        </w:rPr>
      </w:pPr>
    </w:p>
    <w:p w:rsidR="00260B1D" w:rsidRPr="00260B1D" w:rsidRDefault="00260B1D" w:rsidP="00260B1D">
      <w:pPr>
        <w:pStyle w:val="NoSpacing"/>
        <w:rPr>
          <w:rFonts w:ascii="Times New Roman" w:hAnsi="Times New Roman" w:cs="Times New Roman"/>
          <w:b/>
          <w:bCs/>
        </w:rPr>
      </w:pPr>
      <w:r w:rsidRPr="00260B1D">
        <w:rPr>
          <w:rFonts w:ascii="Times New Roman" w:hAnsi="Times New Roman" w:cs="Times New Roman"/>
          <w:b/>
          <w:bCs/>
        </w:rPr>
        <w:t>Course Title: Political Process in India (Minor)</w:t>
      </w:r>
    </w:p>
    <w:p w:rsidR="00260B1D" w:rsidRPr="00260B1D" w:rsidRDefault="00260B1D" w:rsidP="00260B1D">
      <w:pPr>
        <w:pStyle w:val="NoSpacing"/>
        <w:rPr>
          <w:rFonts w:ascii="Times New Roman" w:hAnsi="Times New Roman" w:cs="Times New Roman"/>
          <w:b/>
          <w:bCs/>
        </w:rPr>
      </w:pPr>
      <w:r w:rsidRPr="00260B1D">
        <w:rPr>
          <w:rFonts w:ascii="Times New Roman" w:hAnsi="Times New Roman" w:cs="Times New Roman"/>
          <w:b/>
          <w:bCs/>
        </w:rPr>
        <w:t>Nature of Course: Core</w:t>
      </w:r>
    </w:p>
    <w:p w:rsidR="00260B1D" w:rsidRPr="00A54117" w:rsidRDefault="00260B1D" w:rsidP="00260B1D">
      <w:pPr>
        <w:pStyle w:val="NoSpacing"/>
        <w:rPr>
          <w:rFonts w:ascii="Times New Roman" w:hAnsi="Times New Roman" w:cs="Times New Roman"/>
          <w:b/>
          <w:bCs/>
        </w:rPr>
      </w:pPr>
      <w:r w:rsidRPr="00A54117">
        <w:rPr>
          <w:rFonts w:ascii="Times New Roman" w:hAnsi="Times New Roman" w:cs="Times New Roman"/>
          <w:b/>
          <w:bCs/>
        </w:rPr>
        <w:t>Total Credits: 4</w:t>
      </w:r>
    </w:p>
    <w:p w:rsidR="00260B1D" w:rsidRDefault="00260B1D" w:rsidP="00260B1D">
      <w:pPr>
        <w:pStyle w:val="NoSpacing"/>
        <w:rPr>
          <w:rFonts w:ascii="Times New Roman" w:hAnsi="Times New Roman" w:cs="Times New Roman"/>
          <w:b/>
          <w:bCs/>
        </w:rPr>
      </w:pPr>
      <w:r w:rsidRPr="00A54117">
        <w:rPr>
          <w:rFonts w:ascii="Times New Roman" w:hAnsi="Times New Roman" w:cs="Times New Roman"/>
          <w:b/>
          <w:bCs/>
        </w:rPr>
        <w:t>Distribution of Marks: 80 (End -</w:t>
      </w:r>
      <w:proofErr w:type="spellStart"/>
      <w:proofErr w:type="gramStart"/>
      <w:r w:rsidRPr="00A54117">
        <w:rPr>
          <w:rFonts w:ascii="Times New Roman" w:hAnsi="Times New Roman" w:cs="Times New Roman"/>
          <w:b/>
          <w:bCs/>
        </w:rPr>
        <w:t>Sem</w:t>
      </w:r>
      <w:proofErr w:type="spellEnd"/>
      <w:proofErr w:type="gramEnd"/>
      <w:r w:rsidRPr="00A54117">
        <w:rPr>
          <w:rFonts w:ascii="Times New Roman" w:hAnsi="Times New Roman" w:cs="Times New Roman"/>
          <w:b/>
          <w:bCs/>
        </w:rPr>
        <w:t>) +20 (Sessional)</w:t>
      </w:r>
    </w:p>
    <w:p w:rsidR="00A54117" w:rsidRPr="00A54117" w:rsidRDefault="00A54117" w:rsidP="00260B1D">
      <w:pPr>
        <w:pStyle w:val="NoSpacing"/>
        <w:rPr>
          <w:rFonts w:ascii="Times New Roman" w:hAnsi="Times New Roman" w:cs="Times New Roman"/>
          <w:b/>
          <w:bCs/>
        </w:rPr>
      </w:pPr>
    </w:p>
    <w:p w:rsidR="00A54117" w:rsidRPr="00260B1D" w:rsidRDefault="00A54117" w:rsidP="00A54117">
      <w:pPr>
        <w:pStyle w:val="NoSpacing"/>
        <w:jc w:val="both"/>
        <w:rPr>
          <w:rFonts w:ascii="Times New Roman" w:hAnsi="Times New Roman" w:cs="Times New Roman"/>
        </w:rPr>
      </w:pPr>
      <w:r w:rsidRPr="00A54117">
        <w:rPr>
          <w:rFonts w:ascii="Times New Roman" w:hAnsi="Times New Roman" w:cs="Times New Roman"/>
          <w:b/>
          <w:bCs/>
        </w:rPr>
        <w:t>Course Objective</w:t>
      </w:r>
      <w:r w:rsidRPr="00A54117">
        <w:rPr>
          <w:rFonts w:ascii="Times New Roman" w:hAnsi="Times New Roman" w:cs="Times New Roman"/>
        </w:rPr>
        <w:t>:</w:t>
      </w:r>
      <w:r w:rsidRPr="00260B1D">
        <w:rPr>
          <w:rFonts w:ascii="Times New Roman" w:hAnsi="Times New Roman" w:cs="Times New Roman"/>
        </w:rPr>
        <w:t xml:space="preserve"> Actual politics in India diverges quite significantly from constitutional</w:t>
      </w:r>
      <w:r>
        <w:rPr>
          <w:rFonts w:ascii="Times New Roman" w:hAnsi="Times New Roman" w:cs="Times New Roman"/>
        </w:rPr>
        <w:t xml:space="preserve"> </w:t>
      </w:r>
      <w:r w:rsidRPr="00260B1D">
        <w:rPr>
          <w:rFonts w:ascii="Times New Roman" w:hAnsi="Times New Roman" w:cs="Times New Roman"/>
          <w:szCs w:val="22"/>
        </w:rPr>
        <w:t>legal rules. An understanding of the political process thus calls for a different mode of</w:t>
      </w:r>
      <w:r>
        <w:rPr>
          <w:rFonts w:ascii="Times New Roman" w:hAnsi="Times New Roman" w:cs="Times New Roman"/>
          <w:szCs w:val="22"/>
        </w:rPr>
        <w:t xml:space="preserve"> </w:t>
      </w:r>
      <w:r w:rsidRPr="00260B1D">
        <w:rPr>
          <w:rFonts w:ascii="Times New Roman" w:hAnsi="Times New Roman" w:cs="Times New Roman"/>
          <w:szCs w:val="22"/>
        </w:rPr>
        <w:t>analysis - that offered by political sociology. This course maps the working of ‘modern’</w:t>
      </w:r>
      <w:r>
        <w:rPr>
          <w:rFonts w:ascii="Times New Roman" w:hAnsi="Times New Roman" w:cs="Times New Roman"/>
          <w:szCs w:val="22"/>
        </w:rPr>
        <w:t xml:space="preserve"> </w:t>
      </w:r>
      <w:r w:rsidRPr="00260B1D">
        <w:rPr>
          <w:rFonts w:ascii="Times New Roman" w:hAnsi="Times New Roman" w:cs="Times New Roman"/>
          <w:szCs w:val="22"/>
        </w:rPr>
        <w:t>institutions, premised on the existence of an individuated society, in a context marked by</w:t>
      </w:r>
      <w:r>
        <w:rPr>
          <w:rFonts w:ascii="Times New Roman" w:hAnsi="Times New Roman" w:cs="Times New Roman"/>
          <w:szCs w:val="22"/>
        </w:rPr>
        <w:t xml:space="preserve"> </w:t>
      </w:r>
      <w:r w:rsidRPr="00260B1D">
        <w:rPr>
          <w:rFonts w:ascii="Times New Roman" w:hAnsi="Times New Roman" w:cs="Times New Roman"/>
          <w:szCs w:val="22"/>
        </w:rPr>
        <w:t>communitarian solidarities, and their mutual transformation thereby. It also familiarizes</w:t>
      </w:r>
      <w:r>
        <w:rPr>
          <w:rFonts w:ascii="Times New Roman" w:hAnsi="Times New Roman" w:cs="Times New Roman"/>
          <w:szCs w:val="22"/>
        </w:rPr>
        <w:t xml:space="preserve"> </w:t>
      </w:r>
      <w:r w:rsidRPr="00260B1D">
        <w:rPr>
          <w:rFonts w:ascii="Times New Roman" w:hAnsi="Times New Roman" w:cs="Times New Roman"/>
          <w:szCs w:val="22"/>
        </w:rPr>
        <w:t>students with the working of the Indian state, paying attention to the contradictory</w:t>
      </w:r>
      <w:r>
        <w:rPr>
          <w:rFonts w:ascii="Times New Roman" w:hAnsi="Times New Roman" w:cs="Times New Roman"/>
          <w:szCs w:val="22"/>
        </w:rPr>
        <w:t xml:space="preserve"> </w:t>
      </w:r>
      <w:r w:rsidRPr="00260B1D">
        <w:rPr>
          <w:rFonts w:ascii="Times New Roman" w:hAnsi="Times New Roman" w:cs="Times New Roman"/>
          <w:szCs w:val="22"/>
        </w:rPr>
        <w:t>dynamics of modern state power.</w:t>
      </w:r>
    </w:p>
    <w:p w:rsidR="00A54117" w:rsidRPr="00260B1D" w:rsidRDefault="00A54117" w:rsidP="00A54117">
      <w:pPr>
        <w:jc w:val="both"/>
        <w:rPr>
          <w:rFonts w:ascii="Times New Roman" w:hAnsi="Times New Roman" w:cs="Times New Roman"/>
          <w:szCs w:val="22"/>
        </w:rPr>
      </w:pPr>
      <w:r w:rsidRPr="00260B1D">
        <w:rPr>
          <w:rFonts w:ascii="Times New Roman" w:hAnsi="Times New Roman" w:cs="Times New Roman"/>
          <w:szCs w:val="22"/>
        </w:rPr>
        <w:t>Political Parties and the Party System</w:t>
      </w:r>
    </w:p>
    <w:p w:rsidR="00260B1D" w:rsidRPr="00260B1D" w:rsidRDefault="00260B1D" w:rsidP="001743D7">
      <w:pPr>
        <w:jc w:val="both"/>
        <w:rPr>
          <w:rFonts w:ascii="Times New Roman" w:hAnsi="Times New Roman" w:cs="Times New Roman"/>
          <w:b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4770"/>
        <w:gridCol w:w="990"/>
        <w:gridCol w:w="1260"/>
        <w:gridCol w:w="985"/>
      </w:tblGrid>
      <w:tr w:rsidR="00260B1D" w:rsidRPr="00260B1D" w:rsidTr="00A47BC9">
        <w:tc>
          <w:tcPr>
            <w:tcW w:w="1345" w:type="dxa"/>
          </w:tcPr>
          <w:p w:rsidR="00260B1D" w:rsidRPr="00260B1D" w:rsidRDefault="00260B1D" w:rsidP="00A47B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Unit</w:t>
            </w:r>
          </w:p>
        </w:tc>
        <w:tc>
          <w:tcPr>
            <w:tcW w:w="4770" w:type="dxa"/>
          </w:tcPr>
          <w:p w:rsidR="00260B1D" w:rsidRPr="00260B1D" w:rsidRDefault="00260B1D" w:rsidP="00A47B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Contents</w:t>
            </w:r>
          </w:p>
        </w:tc>
        <w:tc>
          <w:tcPr>
            <w:tcW w:w="990" w:type="dxa"/>
          </w:tcPr>
          <w:p w:rsidR="00260B1D" w:rsidRPr="00260B1D" w:rsidRDefault="00260B1D" w:rsidP="00A47B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Lecture</w:t>
            </w:r>
          </w:p>
        </w:tc>
        <w:tc>
          <w:tcPr>
            <w:tcW w:w="1260" w:type="dxa"/>
          </w:tcPr>
          <w:p w:rsidR="00260B1D" w:rsidRPr="00260B1D" w:rsidRDefault="00260B1D" w:rsidP="00A47B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Tutorials</w:t>
            </w:r>
          </w:p>
        </w:tc>
        <w:tc>
          <w:tcPr>
            <w:tcW w:w="985" w:type="dxa"/>
          </w:tcPr>
          <w:p w:rsidR="00260B1D" w:rsidRPr="00260B1D" w:rsidRDefault="00260B1D" w:rsidP="00A47B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Total</w:t>
            </w:r>
          </w:p>
        </w:tc>
      </w:tr>
      <w:tr w:rsidR="00260B1D" w:rsidRPr="00260B1D" w:rsidTr="00A47BC9">
        <w:tc>
          <w:tcPr>
            <w:tcW w:w="1345" w:type="dxa"/>
          </w:tcPr>
          <w:p w:rsidR="00260B1D" w:rsidRPr="00260B1D" w:rsidRDefault="00260B1D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Unit-1: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(20 Marks</w:t>
            </w:r>
            <w:r w:rsidRPr="00260B1D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  <w:tc>
          <w:tcPr>
            <w:tcW w:w="4770" w:type="dxa"/>
          </w:tcPr>
          <w:p w:rsidR="00A54117" w:rsidRPr="00260B1D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60B1D">
              <w:rPr>
                <w:rFonts w:ascii="Times New Roman" w:hAnsi="Times New Roman" w:cs="Times New Roman"/>
                <w:szCs w:val="22"/>
              </w:rPr>
              <w:t>Trends in the Party System; From the Congress</w:t>
            </w:r>
          </w:p>
          <w:p w:rsidR="00A54117" w:rsidRPr="00260B1D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60B1D">
              <w:rPr>
                <w:rFonts w:ascii="Times New Roman" w:hAnsi="Times New Roman" w:cs="Times New Roman"/>
                <w:szCs w:val="22"/>
              </w:rPr>
              <w:t xml:space="preserve">System to </w:t>
            </w:r>
            <w:r w:rsidRPr="00260B1D">
              <w:rPr>
                <w:rFonts w:ascii="Times New Roman" w:hAnsi="Times New Roman" w:cs="Times New Roman"/>
                <w:szCs w:val="22"/>
              </w:rPr>
              <w:t>Multi-Party</w:t>
            </w:r>
            <w:r w:rsidRPr="00260B1D">
              <w:rPr>
                <w:rFonts w:ascii="Times New Roman" w:hAnsi="Times New Roman" w:cs="Times New Roman"/>
                <w:szCs w:val="22"/>
              </w:rPr>
              <w:t xml:space="preserve"> System.</w:t>
            </w:r>
          </w:p>
          <w:p w:rsidR="00260B1D" w:rsidRPr="00260B1D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hAnsi="Times New Roman" w:cs="Times New Roman"/>
                <w:szCs w:val="22"/>
              </w:rPr>
              <w:t>Recent Trends of Single Party Majority System</w:t>
            </w:r>
          </w:p>
        </w:tc>
        <w:tc>
          <w:tcPr>
            <w:tcW w:w="990" w:type="dxa"/>
          </w:tcPr>
          <w:p w:rsidR="00260B1D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1260" w:type="dxa"/>
          </w:tcPr>
          <w:p w:rsidR="00260B1D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03</w:t>
            </w:r>
          </w:p>
        </w:tc>
        <w:tc>
          <w:tcPr>
            <w:tcW w:w="985" w:type="dxa"/>
          </w:tcPr>
          <w:p w:rsidR="00260B1D" w:rsidRPr="00260B1D" w:rsidRDefault="00260B1D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  <w:tr w:rsidR="00A54117" w:rsidRPr="00260B1D" w:rsidTr="00A47BC9">
        <w:tc>
          <w:tcPr>
            <w:tcW w:w="1345" w:type="dxa"/>
          </w:tcPr>
          <w:p w:rsidR="00A54117" w:rsidRPr="00260B1D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Unit-2: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(20 Marks)</w:t>
            </w:r>
          </w:p>
        </w:tc>
        <w:tc>
          <w:tcPr>
            <w:tcW w:w="4770" w:type="dxa"/>
          </w:tcPr>
          <w:p w:rsidR="00A54117" w:rsidRPr="00260B1D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60B1D">
              <w:rPr>
                <w:rFonts w:ascii="Times New Roman" w:hAnsi="Times New Roman" w:cs="Times New Roman"/>
                <w:szCs w:val="22"/>
              </w:rPr>
              <w:t xml:space="preserve">Determinants of Voting </w:t>
            </w:r>
            <w:proofErr w:type="spellStart"/>
            <w:r w:rsidRPr="00260B1D">
              <w:rPr>
                <w:rFonts w:ascii="Times New Roman" w:hAnsi="Times New Roman" w:cs="Times New Roman"/>
                <w:szCs w:val="22"/>
              </w:rPr>
              <w:t>Behaviour</w:t>
            </w:r>
            <w:proofErr w:type="spellEnd"/>
          </w:p>
          <w:p w:rsidR="00A54117" w:rsidRPr="00260B1D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60B1D">
              <w:rPr>
                <w:rFonts w:ascii="Times New Roman" w:hAnsi="Times New Roman" w:cs="Times New Roman"/>
                <w:szCs w:val="22"/>
              </w:rPr>
              <w:t>Caste, Class, Gender and Religion</w:t>
            </w:r>
          </w:p>
          <w:p w:rsidR="00A54117" w:rsidRPr="00260B1D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0" w:type="dxa"/>
          </w:tcPr>
          <w:p w:rsidR="00A54117" w:rsidRPr="00260B1D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1260" w:type="dxa"/>
          </w:tcPr>
          <w:p w:rsidR="00A54117" w:rsidRPr="00260B1D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03</w:t>
            </w:r>
          </w:p>
        </w:tc>
        <w:tc>
          <w:tcPr>
            <w:tcW w:w="985" w:type="dxa"/>
          </w:tcPr>
          <w:p w:rsidR="00A54117" w:rsidRPr="00260B1D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  <w:tr w:rsidR="00A54117" w:rsidRPr="00260B1D" w:rsidTr="00A47BC9">
        <w:tc>
          <w:tcPr>
            <w:tcW w:w="1345" w:type="dxa"/>
          </w:tcPr>
          <w:p w:rsidR="00A54117" w:rsidRPr="00260B1D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Unit-3: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(20 Marks)</w:t>
            </w:r>
          </w:p>
        </w:tc>
        <w:tc>
          <w:tcPr>
            <w:tcW w:w="4770" w:type="dxa"/>
          </w:tcPr>
          <w:p w:rsidR="00A54117" w:rsidRPr="00260B1D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60B1D">
              <w:rPr>
                <w:rFonts w:ascii="Times New Roman" w:hAnsi="Times New Roman" w:cs="Times New Roman"/>
                <w:szCs w:val="22"/>
              </w:rPr>
              <w:t>Regional Aspirations</w:t>
            </w:r>
          </w:p>
          <w:p w:rsidR="00A54117" w:rsidRPr="00260B1D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60B1D">
              <w:rPr>
                <w:rFonts w:ascii="Times New Roman" w:hAnsi="Times New Roman" w:cs="Times New Roman"/>
                <w:szCs w:val="22"/>
              </w:rPr>
              <w:t>What is Regionalism?</w:t>
            </w:r>
          </w:p>
          <w:p w:rsidR="00A54117" w:rsidRPr="00260B1D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60B1D">
              <w:rPr>
                <w:rFonts w:ascii="Times New Roman" w:hAnsi="Times New Roman" w:cs="Times New Roman"/>
                <w:szCs w:val="22"/>
              </w:rPr>
              <w:t>Rise of Regionalism in North East India</w:t>
            </w:r>
          </w:p>
          <w:p w:rsidR="00A54117" w:rsidRPr="00260B1D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60B1D">
              <w:rPr>
                <w:rFonts w:ascii="Times New Roman" w:hAnsi="Times New Roman" w:cs="Times New Roman"/>
                <w:szCs w:val="22"/>
              </w:rPr>
              <w:t>Causes and Politics of Regionalism</w:t>
            </w:r>
          </w:p>
          <w:p w:rsidR="00A54117" w:rsidRPr="00A54117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Politics of Secession and Accommodation</w:t>
            </w:r>
          </w:p>
        </w:tc>
        <w:tc>
          <w:tcPr>
            <w:tcW w:w="990" w:type="dxa"/>
          </w:tcPr>
          <w:p w:rsidR="00A54117" w:rsidRPr="00260B1D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1260" w:type="dxa"/>
          </w:tcPr>
          <w:p w:rsidR="00A54117" w:rsidRPr="00260B1D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03</w:t>
            </w:r>
          </w:p>
        </w:tc>
        <w:tc>
          <w:tcPr>
            <w:tcW w:w="985" w:type="dxa"/>
          </w:tcPr>
          <w:p w:rsidR="00A54117" w:rsidRPr="00260B1D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  <w:tr w:rsidR="00A54117" w:rsidRPr="00260B1D" w:rsidTr="00A47BC9">
        <w:tc>
          <w:tcPr>
            <w:tcW w:w="1345" w:type="dxa"/>
          </w:tcPr>
          <w:p w:rsidR="00A54117" w:rsidRPr="00260B1D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Unit-4: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(20 Marks)</w:t>
            </w:r>
          </w:p>
        </w:tc>
        <w:tc>
          <w:tcPr>
            <w:tcW w:w="4770" w:type="dxa"/>
          </w:tcPr>
          <w:p w:rsidR="00A54117" w:rsidRPr="00260B1D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60B1D">
              <w:rPr>
                <w:rFonts w:ascii="Times New Roman" w:hAnsi="Times New Roman" w:cs="Times New Roman"/>
                <w:szCs w:val="22"/>
              </w:rPr>
              <w:t>The Changing Nature of the Indian State</w:t>
            </w:r>
          </w:p>
          <w:p w:rsidR="00A54117" w:rsidRPr="00260B1D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60B1D">
              <w:rPr>
                <w:rFonts w:ascii="Times New Roman" w:hAnsi="Times New Roman" w:cs="Times New Roman"/>
                <w:szCs w:val="22"/>
              </w:rPr>
              <w:t>Developmental, Welfare and Coercive</w:t>
            </w:r>
          </w:p>
          <w:p w:rsidR="00A54117" w:rsidRPr="00260B1D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260B1D">
              <w:rPr>
                <w:rFonts w:ascii="Times New Roman" w:hAnsi="Times New Roman" w:cs="Times New Roman"/>
                <w:szCs w:val="22"/>
              </w:rPr>
              <w:t>Dimensions</w:t>
            </w:r>
          </w:p>
          <w:p w:rsidR="00A54117" w:rsidRPr="00A54117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0" w:type="dxa"/>
          </w:tcPr>
          <w:p w:rsidR="00A54117" w:rsidRPr="00260B1D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1260" w:type="dxa"/>
          </w:tcPr>
          <w:p w:rsidR="00A54117" w:rsidRPr="00260B1D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03</w:t>
            </w:r>
          </w:p>
        </w:tc>
        <w:tc>
          <w:tcPr>
            <w:tcW w:w="985" w:type="dxa"/>
          </w:tcPr>
          <w:p w:rsidR="00A54117" w:rsidRPr="00260B1D" w:rsidRDefault="00A54117" w:rsidP="00A54117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</w:tbl>
    <w:p w:rsidR="00260B1D" w:rsidRPr="001743D7" w:rsidRDefault="00260B1D" w:rsidP="00260B1D">
      <w:pPr>
        <w:spacing w:after="0" w:line="240" w:lineRule="auto"/>
        <w:jc w:val="both"/>
        <w:rPr>
          <w:rFonts w:ascii="Times New Roman" w:eastAsia="Times New Roman" w:hAnsi="Times New Roman" w:cs="Times New Roman"/>
          <w:szCs w:val="22"/>
        </w:rPr>
      </w:pPr>
      <w:r w:rsidRPr="001743D7">
        <w:rPr>
          <w:rFonts w:ascii="Times New Roman" w:eastAsia="Times New Roman" w:hAnsi="Times New Roman" w:cs="Times New Roman"/>
          <w:szCs w:val="22"/>
        </w:rPr>
        <w:br/>
        <w:t>Modes of Sessional Assessment: 20 Marks</w:t>
      </w:r>
      <w:r w:rsidRPr="00260B1D">
        <w:rPr>
          <w:rFonts w:ascii="Times New Roman" w:eastAsia="Times New Roman" w:hAnsi="Times New Roman" w:cs="Times New Roman"/>
          <w:szCs w:val="22"/>
        </w:rPr>
        <w:t xml:space="preserve"> </w:t>
      </w:r>
      <w:r w:rsidRPr="001743D7">
        <w:rPr>
          <w:rFonts w:ascii="Times New Roman" w:eastAsia="Times New Roman" w:hAnsi="Times New Roman" w:cs="Times New Roman"/>
          <w:szCs w:val="22"/>
        </w:rPr>
        <w:t>Assessment can be done through any one of the following:(a) Unit Test (b) Group Discussion (c) Home Assignment (d)</w:t>
      </w:r>
      <w:r w:rsidRPr="00260B1D">
        <w:rPr>
          <w:rFonts w:ascii="Times New Roman" w:eastAsia="Times New Roman" w:hAnsi="Times New Roman" w:cs="Times New Roman"/>
          <w:szCs w:val="22"/>
        </w:rPr>
        <w:t xml:space="preserve"> </w:t>
      </w:r>
      <w:r w:rsidRPr="001743D7">
        <w:rPr>
          <w:rFonts w:ascii="Times New Roman" w:eastAsia="Times New Roman" w:hAnsi="Times New Roman" w:cs="Times New Roman"/>
          <w:szCs w:val="22"/>
        </w:rPr>
        <w:t>Fieldwork/Project and (e) Viva-</w:t>
      </w:r>
      <w:r w:rsidRPr="00260B1D">
        <w:rPr>
          <w:rFonts w:ascii="Times New Roman" w:eastAsia="Times New Roman" w:hAnsi="Times New Roman" w:cs="Times New Roman"/>
          <w:szCs w:val="22"/>
        </w:rPr>
        <w:t xml:space="preserve"> </w:t>
      </w:r>
      <w:r w:rsidRPr="001743D7">
        <w:rPr>
          <w:rFonts w:ascii="Times New Roman" w:eastAsia="Times New Roman" w:hAnsi="Times New Roman" w:cs="Times New Roman"/>
          <w:szCs w:val="22"/>
        </w:rPr>
        <w:t>Voce (f) Seminar Presentation</w:t>
      </w:r>
    </w:p>
    <w:p w:rsidR="00A54117" w:rsidRDefault="00A54117" w:rsidP="00260B1D">
      <w:pPr>
        <w:jc w:val="both"/>
        <w:rPr>
          <w:rFonts w:ascii="Times New Roman" w:hAnsi="Times New Roman" w:cs="Times New Roman"/>
          <w:szCs w:val="22"/>
        </w:rPr>
      </w:pPr>
    </w:p>
    <w:p w:rsidR="00260B1D" w:rsidRDefault="00260B1D" w:rsidP="00260B1D">
      <w:pPr>
        <w:jc w:val="both"/>
        <w:rPr>
          <w:rFonts w:ascii="Times New Roman" w:hAnsi="Times New Roman" w:cs="Times New Roman"/>
          <w:szCs w:val="22"/>
        </w:rPr>
      </w:pPr>
      <w:r w:rsidRPr="00A54117">
        <w:rPr>
          <w:rFonts w:ascii="Times New Roman" w:hAnsi="Times New Roman" w:cs="Times New Roman"/>
          <w:b/>
          <w:bCs/>
          <w:szCs w:val="22"/>
        </w:rPr>
        <w:t>Learner’s Outcome:</w:t>
      </w:r>
      <w:r w:rsidR="00A54117">
        <w:rPr>
          <w:rFonts w:ascii="Times New Roman" w:hAnsi="Times New Roman" w:cs="Times New Roman"/>
          <w:szCs w:val="22"/>
        </w:rPr>
        <w:t xml:space="preserve"> </w:t>
      </w:r>
      <w:r w:rsidRPr="00260B1D">
        <w:rPr>
          <w:rFonts w:ascii="Times New Roman" w:hAnsi="Times New Roman" w:cs="Times New Roman"/>
          <w:szCs w:val="22"/>
        </w:rPr>
        <w:t>This course acquaints the students with the working of major political institutions in India. It also familiarizes</w:t>
      </w:r>
      <w:r w:rsidR="00A54117">
        <w:rPr>
          <w:rFonts w:ascii="Times New Roman" w:hAnsi="Times New Roman" w:cs="Times New Roman"/>
          <w:szCs w:val="22"/>
        </w:rPr>
        <w:t xml:space="preserve"> </w:t>
      </w:r>
      <w:r w:rsidRPr="00260B1D">
        <w:rPr>
          <w:rFonts w:ascii="Times New Roman" w:hAnsi="Times New Roman" w:cs="Times New Roman"/>
          <w:szCs w:val="22"/>
        </w:rPr>
        <w:t>students with the major debates in Indian Politics along the axes of caste, gender, region and religion. It will</w:t>
      </w:r>
      <w:r w:rsidR="00A54117">
        <w:rPr>
          <w:rFonts w:ascii="Times New Roman" w:hAnsi="Times New Roman" w:cs="Times New Roman"/>
          <w:szCs w:val="22"/>
        </w:rPr>
        <w:t xml:space="preserve"> </w:t>
      </w:r>
      <w:r w:rsidRPr="00260B1D">
        <w:rPr>
          <w:rFonts w:ascii="Times New Roman" w:hAnsi="Times New Roman" w:cs="Times New Roman"/>
          <w:szCs w:val="22"/>
        </w:rPr>
        <w:t>also make acquainted learners about the changing nature of the Indian state and the contradictory dynamics of</w:t>
      </w:r>
      <w:r w:rsidR="00A54117">
        <w:rPr>
          <w:rFonts w:ascii="Times New Roman" w:hAnsi="Times New Roman" w:cs="Times New Roman"/>
          <w:szCs w:val="22"/>
        </w:rPr>
        <w:t xml:space="preserve"> </w:t>
      </w:r>
      <w:r w:rsidRPr="00260B1D">
        <w:rPr>
          <w:rFonts w:ascii="Times New Roman" w:hAnsi="Times New Roman" w:cs="Times New Roman"/>
          <w:szCs w:val="22"/>
        </w:rPr>
        <w:t>modern state power</w:t>
      </w:r>
      <w:r w:rsidR="00A54117">
        <w:rPr>
          <w:rFonts w:ascii="Times New Roman" w:hAnsi="Times New Roman" w:cs="Times New Roman"/>
          <w:szCs w:val="22"/>
        </w:rPr>
        <w:t>.</w:t>
      </w:r>
    </w:p>
    <w:p w:rsidR="00A54117" w:rsidRDefault="00A54117" w:rsidP="00260B1D">
      <w:pPr>
        <w:jc w:val="both"/>
        <w:rPr>
          <w:rFonts w:ascii="Times New Roman" w:hAnsi="Times New Roman" w:cs="Times New Roman"/>
          <w:szCs w:val="22"/>
        </w:rPr>
      </w:pPr>
    </w:p>
    <w:p w:rsidR="00A54117" w:rsidRPr="001418B9" w:rsidRDefault="00A54117" w:rsidP="00A54117">
      <w:pPr>
        <w:pStyle w:val="NoSpacing"/>
        <w:rPr>
          <w:rFonts w:ascii="Times New Roman" w:hAnsi="Times New Roman" w:cs="Times New Roman"/>
          <w:b/>
          <w:bCs/>
        </w:rPr>
      </w:pPr>
      <w:r w:rsidRPr="001418B9">
        <w:rPr>
          <w:rFonts w:ascii="Times New Roman" w:hAnsi="Times New Roman" w:cs="Times New Roman"/>
          <w:b/>
          <w:bCs/>
        </w:rPr>
        <w:lastRenderedPageBreak/>
        <w:t>Semester: II</w:t>
      </w:r>
      <w:bookmarkStart w:id="0" w:name="_GoBack"/>
      <w:bookmarkEnd w:id="0"/>
    </w:p>
    <w:p w:rsidR="00A54117" w:rsidRPr="001418B9" w:rsidRDefault="00A54117" w:rsidP="00A54117">
      <w:pPr>
        <w:pStyle w:val="NoSpacing"/>
        <w:rPr>
          <w:rFonts w:ascii="Times New Roman" w:hAnsi="Times New Roman" w:cs="Times New Roman"/>
          <w:b/>
          <w:bCs/>
        </w:rPr>
      </w:pPr>
      <w:r w:rsidRPr="001418B9">
        <w:rPr>
          <w:rFonts w:ascii="Times New Roman" w:hAnsi="Times New Roman" w:cs="Times New Roman"/>
          <w:b/>
          <w:bCs/>
        </w:rPr>
        <w:t xml:space="preserve">Course </w:t>
      </w:r>
      <w:r w:rsidRPr="001418B9">
        <w:rPr>
          <w:rFonts w:ascii="Times New Roman" w:hAnsi="Times New Roman" w:cs="Times New Roman"/>
          <w:b/>
          <w:bCs/>
        </w:rPr>
        <w:t>Title:</w:t>
      </w:r>
      <w:r w:rsidRPr="001418B9">
        <w:rPr>
          <w:rFonts w:ascii="Times New Roman" w:hAnsi="Times New Roman" w:cs="Times New Roman"/>
          <w:b/>
          <w:bCs/>
        </w:rPr>
        <w:t xml:space="preserve"> Nationalism in India</w:t>
      </w:r>
    </w:p>
    <w:p w:rsidR="00A54117" w:rsidRPr="001418B9" w:rsidRDefault="00A54117" w:rsidP="00A54117">
      <w:pPr>
        <w:pStyle w:val="NoSpacing"/>
        <w:rPr>
          <w:rFonts w:ascii="Times New Roman" w:hAnsi="Times New Roman" w:cs="Times New Roman"/>
          <w:b/>
          <w:bCs/>
        </w:rPr>
      </w:pPr>
      <w:r w:rsidRPr="001418B9">
        <w:rPr>
          <w:rFonts w:ascii="Times New Roman" w:hAnsi="Times New Roman" w:cs="Times New Roman"/>
          <w:b/>
          <w:bCs/>
        </w:rPr>
        <w:t xml:space="preserve">Nature of </w:t>
      </w:r>
      <w:r w:rsidRPr="001418B9">
        <w:rPr>
          <w:rFonts w:ascii="Times New Roman" w:hAnsi="Times New Roman" w:cs="Times New Roman"/>
          <w:b/>
          <w:bCs/>
        </w:rPr>
        <w:t>Course:</w:t>
      </w:r>
      <w:r w:rsidRPr="001418B9">
        <w:rPr>
          <w:rFonts w:ascii="Times New Roman" w:hAnsi="Times New Roman" w:cs="Times New Roman"/>
          <w:b/>
          <w:bCs/>
        </w:rPr>
        <w:t xml:space="preserve"> MD/GE</w:t>
      </w:r>
    </w:p>
    <w:p w:rsidR="00A54117" w:rsidRPr="001418B9" w:rsidRDefault="00A54117" w:rsidP="00A54117">
      <w:pPr>
        <w:pStyle w:val="NoSpacing"/>
        <w:rPr>
          <w:rFonts w:ascii="Times New Roman" w:hAnsi="Times New Roman" w:cs="Times New Roman"/>
          <w:b/>
          <w:bCs/>
        </w:rPr>
      </w:pPr>
      <w:r w:rsidRPr="001418B9">
        <w:rPr>
          <w:rFonts w:ascii="Times New Roman" w:hAnsi="Times New Roman" w:cs="Times New Roman"/>
          <w:b/>
          <w:bCs/>
        </w:rPr>
        <w:t xml:space="preserve">Total </w:t>
      </w:r>
      <w:r w:rsidRPr="001418B9">
        <w:rPr>
          <w:rFonts w:ascii="Times New Roman" w:hAnsi="Times New Roman" w:cs="Times New Roman"/>
          <w:b/>
          <w:bCs/>
        </w:rPr>
        <w:t>Credits:</w:t>
      </w:r>
      <w:r w:rsidRPr="001418B9">
        <w:rPr>
          <w:rFonts w:ascii="Times New Roman" w:hAnsi="Times New Roman" w:cs="Times New Roman"/>
          <w:b/>
          <w:bCs/>
        </w:rPr>
        <w:t xml:space="preserve"> 3</w:t>
      </w:r>
    </w:p>
    <w:p w:rsidR="00A54117" w:rsidRPr="001418B9" w:rsidRDefault="00A54117" w:rsidP="00A54117">
      <w:pPr>
        <w:pStyle w:val="NoSpacing"/>
        <w:rPr>
          <w:rFonts w:ascii="Times New Roman" w:hAnsi="Times New Roman" w:cs="Times New Roman"/>
          <w:b/>
          <w:bCs/>
        </w:rPr>
      </w:pPr>
      <w:r w:rsidRPr="001418B9">
        <w:rPr>
          <w:rFonts w:ascii="Times New Roman" w:hAnsi="Times New Roman" w:cs="Times New Roman"/>
          <w:b/>
          <w:bCs/>
        </w:rPr>
        <w:t xml:space="preserve">Distribution of </w:t>
      </w:r>
      <w:r w:rsidRPr="001418B9">
        <w:rPr>
          <w:rFonts w:ascii="Times New Roman" w:hAnsi="Times New Roman" w:cs="Times New Roman"/>
          <w:b/>
          <w:bCs/>
        </w:rPr>
        <w:t>Marks:</w:t>
      </w:r>
      <w:r w:rsidRPr="001418B9">
        <w:rPr>
          <w:rFonts w:ascii="Times New Roman" w:hAnsi="Times New Roman" w:cs="Times New Roman"/>
          <w:b/>
          <w:bCs/>
        </w:rPr>
        <w:t xml:space="preserve"> 60 (End </w:t>
      </w:r>
      <w:r w:rsidRPr="001418B9">
        <w:rPr>
          <w:rFonts w:ascii="Times New Roman" w:hAnsi="Times New Roman" w:cs="Times New Roman"/>
          <w:b/>
          <w:bCs/>
        </w:rPr>
        <w:t>–</w:t>
      </w:r>
      <w:r w:rsidRPr="001418B9">
        <w:rPr>
          <w:rFonts w:ascii="Times New Roman" w:hAnsi="Times New Roman" w:cs="Times New Roman"/>
          <w:b/>
          <w:bCs/>
        </w:rPr>
        <w:t>Sem</w:t>
      </w:r>
      <w:r w:rsidRPr="001418B9">
        <w:rPr>
          <w:rFonts w:ascii="Times New Roman" w:hAnsi="Times New Roman" w:cs="Times New Roman"/>
          <w:b/>
          <w:bCs/>
        </w:rPr>
        <w:t>ester</w:t>
      </w:r>
      <w:r w:rsidRPr="001418B9">
        <w:rPr>
          <w:rFonts w:ascii="Times New Roman" w:hAnsi="Times New Roman" w:cs="Times New Roman"/>
          <w:b/>
          <w:bCs/>
        </w:rPr>
        <w:t>) +15 (Sessional)</w:t>
      </w:r>
    </w:p>
    <w:p w:rsidR="00A54117" w:rsidRPr="00A54117" w:rsidRDefault="00A54117" w:rsidP="00A54117">
      <w:pPr>
        <w:pStyle w:val="NoSpacing"/>
      </w:pPr>
    </w:p>
    <w:p w:rsidR="00A54117" w:rsidRDefault="00A54117" w:rsidP="00A54117">
      <w:pPr>
        <w:jc w:val="both"/>
        <w:rPr>
          <w:rFonts w:ascii="Times New Roman" w:hAnsi="Times New Roman" w:cs="Times New Roman"/>
          <w:szCs w:val="22"/>
        </w:rPr>
      </w:pPr>
      <w:r w:rsidRPr="00A54117">
        <w:rPr>
          <w:rFonts w:ascii="Times New Roman" w:hAnsi="Times New Roman" w:cs="Times New Roman"/>
          <w:szCs w:val="22"/>
        </w:rPr>
        <w:t>Course objective: The purpose of this course is to help students understand the struggle</w:t>
      </w:r>
      <w:r>
        <w:rPr>
          <w:rFonts w:ascii="Times New Roman" w:hAnsi="Times New Roman" w:cs="Times New Roman"/>
          <w:szCs w:val="22"/>
        </w:rPr>
        <w:t xml:space="preserve"> </w:t>
      </w:r>
      <w:r w:rsidRPr="00A54117">
        <w:rPr>
          <w:rFonts w:ascii="Times New Roman" w:hAnsi="Times New Roman" w:cs="Times New Roman"/>
          <w:szCs w:val="22"/>
        </w:rPr>
        <w:t>of Indian people against colonialism. It seeks to achieve this understanding by looking at</w:t>
      </w:r>
      <w:r>
        <w:rPr>
          <w:rFonts w:ascii="Times New Roman" w:hAnsi="Times New Roman" w:cs="Times New Roman"/>
          <w:szCs w:val="22"/>
        </w:rPr>
        <w:t xml:space="preserve"> </w:t>
      </w:r>
      <w:r w:rsidRPr="00A54117">
        <w:rPr>
          <w:rFonts w:ascii="Times New Roman" w:hAnsi="Times New Roman" w:cs="Times New Roman"/>
          <w:szCs w:val="22"/>
        </w:rPr>
        <w:t>this struggle from different theoretical perspectives that highlight its different dimensions.</w:t>
      </w:r>
      <w:r>
        <w:rPr>
          <w:rFonts w:ascii="Times New Roman" w:hAnsi="Times New Roman" w:cs="Times New Roman"/>
          <w:szCs w:val="22"/>
        </w:rPr>
        <w:t xml:space="preserve"> </w:t>
      </w:r>
      <w:r w:rsidRPr="00A54117">
        <w:rPr>
          <w:rFonts w:ascii="Times New Roman" w:hAnsi="Times New Roman" w:cs="Times New Roman"/>
          <w:szCs w:val="22"/>
        </w:rPr>
        <w:t>The course begins with the nineteenth century Indian responses to colonial dominance in</w:t>
      </w:r>
      <w:r>
        <w:rPr>
          <w:rFonts w:ascii="Times New Roman" w:hAnsi="Times New Roman" w:cs="Times New Roman"/>
          <w:szCs w:val="22"/>
        </w:rPr>
        <w:t xml:space="preserve"> </w:t>
      </w:r>
      <w:r w:rsidRPr="00A54117">
        <w:rPr>
          <w:rFonts w:ascii="Times New Roman" w:hAnsi="Times New Roman" w:cs="Times New Roman"/>
          <w:szCs w:val="22"/>
        </w:rPr>
        <w:t>the form of reformism and its criticism and continues through various phases up to the</w:t>
      </w:r>
      <w:r>
        <w:rPr>
          <w:rFonts w:ascii="Times New Roman" w:hAnsi="Times New Roman" w:cs="Times New Roman"/>
          <w:szCs w:val="22"/>
        </w:rPr>
        <w:t xml:space="preserve"> </w:t>
      </w:r>
      <w:r w:rsidRPr="00A54117">
        <w:rPr>
          <w:rFonts w:ascii="Times New Roman" w:hAnsi="Times New Roman" w:cs="Times New Roman"/>
          <w:szCs w:val="22"/>
        </w:rPr>
        <w:t>events leading to the Partition and Independence. In the process, the course tries to</w:t>
      </w:r>
      <w:r>
        <w:rPr>
          <w:rFonts w:ascii="Times New Roman" w:hAnsi="Times New Roman" w:cs="Times New Roman"/>
          <w:szCs w:val="22"/>
        </w:rPr>
        <w:t xml:space="preserve"> </w:t>
      </w:r>
      <w:r w:rsidRPr="00A54117">
        <w:rPr>
          <w:rFonts w:ascii="Times New Roman" w:hAnsi="Times New Roman" w:cs="Times New Roman"/>
          <w:szCs w:val="22"/>
        </w:rPr>
        <w:t>highlight its various conflicts and contradictions by focusing on its different dimensions:</w:t>
      </w:r>
      <w:r>
        <w:rPr>
          <w:rFonts w:ascii="Times New Roman" w:hAnsi="Times New Roman" w:cs="Times New Roman"/>
          <w:szCs w:val="22"/>
        </w:rPr>
        <w:t xml:space="preserve"> </w:t>
      </w:r>
      <w:r w:rsidRPr="00A54117">
        <w:rPr>
          <w:rFonts w:ascii="Times New Roman" w:hAnsi="Times New Roman" w:cs="Times New Roman"/>
          <w:szCs w:val="22"/>
        </w:rPr>
        <w:t>communalism, class struggle, caste and gender questions.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4770"/>
        <w:gridCol w:w="990"/>
        <w:gridCol w:w="1260"/>
        <w:gridCol w:w="985"/>
      </w:tblGrid>
      <w:tr w:rsidR="00A54117" w:rsidRPr="00260B1D" w:rsidTr="00A47BC9">
        <w:tc>
          <w:tcPr>
            <w:tcW w:w="1345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Unit</w:t>
            </w:r>
          </w:p>
        </w:tc>
        <w:tc>
          <w:tcPr>
            <w:tcW w:w="4770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Contents</w:t>
            </w:r>
          </w:p>
        </w:tc>
        <w:tc>
          <w:tcPr>
            <w:tcW w:w="990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Lecture</w:t>
            </w:r>
          </w:p>
        </w:tc>
        <w:tc>
          <w:tcPr>
            <w:tcW w:w="1260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Tutorials</w:t>
            </w:r>
          </w:p>
        </w:tc>
        <w:tc>
          <w:tcPr>
            <w:tcW w:w="985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Total</w:t>
            </w:r>
          </w:p>
        </w:tc>
      </w:tr>
      <w:tr w:rsidR="00A54117" w:rsidRPr="00260B1D" w:rsidTr="00A47BC9">
        <w:tc>
          <w:tcPr>
            <w:tcW w:w="1345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Unit-1: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(20 Marks</w:t>
            </w:r>
            <w:r w:rsidRPr="00260B1D"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</w:tc>
        <w:tc>
          <w:tcPr>
            <w:tcW w:w="4770" w:type="dxa"/>
          </w:tcPr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Approaches to the Study of Nationalism in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India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a. Nationalist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b. Imperialist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c. Marxist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A54117">
              <w:rPr>
                <w:rFonts w:ascii="Times New Roman" w:hAnsi="Times New Roman" w:cs="Times New Roman"/>
                <w:szCs w:val="22"/>
              </w:rPr>
              <w:t>d</w:t>
            </w:r>
            <w:proofErr w:type="gramEnd"/>
            <w:r w:rsidRPr="00A54117">
              <w:rPr>
                <w:rFonts w:ascii="Times New Roman" w:hAnsi="Times New Roman" w:cs="Times New Roman"/>
                <w:szCs w:val="22"/>
              </w:rPr>
              <w:t>. Major Social and Religious Movement in19th Century.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0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1260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03</w:t>
            </w:r>
          </w:p>
        </w:tc>
        <w:tc>
          <w:tcPr>
            <w:tcW w:w="985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  <w:tr w:rsidR="00A54117" w:rsidRPr="00260B1D" w:rsidTr="00A47BC9">
        <w:tc>
          <w:tcPr>
            <w:tcW w:w="1345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Unit-2: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(20 Marks)</w:t>
            </w:r>
          </w:p>
        </w:tc>
        <w:tc>
          <w:tcPr>
            <w:tcW w:w="4770" w:type="dxa"/>
          </w:tcPr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Phases of National Movement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a. Gandhi and Mass Movements: Non-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cooperation, Civil Disobedience and Quite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India Movement.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b. Socialist Congress and Communist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Movement.</w:t>
            </w:r>
          </w:p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0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1260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03</w:t>
            </w:r>
          </w:p>
        </w:tc>
        <w:tc>
          <w:tcPr>
            <w:tcW w:w="985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  <w:tr w:rsidR="00A54117" w:rsidRPr="00260B1D" w:rsidTr="00A47BC9">
        <w:tc>
          <w:tcPr>
            <w:tcW w:w="1345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Unit-3: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(20 Marks)</w:t>
            </w:r>
          </w:p>
        </w:tc>
        <w:tc>
          <w:tcPr>
            <w:tcW w:w="4770" w:type="dxa"/>
          </w:tcPr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Women and Nationalist Movement in India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a. Women’s Participation in the National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Movement and its Impact.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b. Role of Women in India’s Freedom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Movement.</w:t>
            </w:r>
          </w:p>
          <w:p w:rsidR="00A54117" w:rsidRPr="00A54117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0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1260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03</w:t>
            </w:r>
          </w:p>
        </w:tc>
        <w:tc>
          <w:tcPr>
            <w:tcW w:w="985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  <w:tr w:rsidR="00A54117" w:rsidRPr="00260B1D" w:rsidTr="00A47BC9">
        <w:tc>
          <w:tcPr>
            <w:tcW w:w="1345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1743D7">
              <w:rPr>
                <w:rFonts w:ascii="Times New Roman" w:eastAsia="Times New Roman" w:hAnsi="Times New Roman" w:cs="Times New Roman"/>
                <w:szCs w:val="22"/>
              </w:rPr>
              <w:t>Unit-4:</w:t>
            </w:r>
            <w:r w:rsidRPr="001743D7">
              <w:rPr>
                <w:rFonts w:ascii="Times New Roman" w:eastAsia="Times New Roman" w:hAnsi="Times New Roman" w:cs="Times New Roman"/>
                <w:szCs w:val="22"/>
              </w:rPr>
              <w:br/>
              <w:t>(20 Marks)</w:t>
            </w:r>
          </w:p>
        </w:tc>
        <w:tc>
          <w:tcPr>
            <w:tcW w:w="4770" w:type="dxa"/>
          </w:tcPr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Partition and Independence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a. Communalism in Indian Politics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b. The Two-Nation Theory, Negotiations over</w:t>
            </w:r>
          </w:p>
          <w:p w:rsidR="00A54117" w:rsidRPr="00A54117" w:rsidRDefault="00A54117" w:rsidP="00A54117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A54117">
              <w:rPr>
                <w:rFonts w:ascii="Times New Roman" w:hAnsi="Times New Roman" w:cs="Times New Roman"/>
                <w:szCs w:val="22"/>
              </w:rPr>
              <w:t>Partition</w:t>
            </w:r>
          </w:p>
          <w:p w:rsidR="00A54117" w:rsidRPr="00A54117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990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12</w:t>
            </w:r>
          </w:p>
        </w:tc>
        <w:tc>
          <w:tcPr>
            <w:tcW w:w="1260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>
              <w:rPr>
                <w:rFonts w:ascii="Times New Roman" w:eastAsia="Times New Roman" w:hAnsi="Times New Roman" w:cs="Times New Roman"/>
                <w:szCs w:val="22"/>
              </w:rPr>
              <w:t>03</w:t>
            </w:r>
          </w:p>
        </w:tc>
        <w:tc>
          <w:tcPr>
            <w:tcW w:w="985" w:type="dxa"/>
          </w:tcPr>
          <w:p w:rsidR="00A54117" w:rsidRPr="00260B1D" w:rsidRDefault="00A54117" w:rsidP="00A47BC9">
            <w:pPr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260B1D">
              <w:rPr>
                <w:rFonts w:ascii="Times New Roman" w:eastAsia="Times New Roman" w:hAnsi="Times New Roman" w:cs="Times New Roman"/>
                <w:szCs w:val="22"/>
              </w:rPr>
              <w:t>15</w:t>
            </w:r>
          </w:p>
        </w:tc>
      </w:tr>
    </w:tbl>
    <w:p w:rsidR="00A54117" w:rsidRPr="00A54117" w:rsidRDefault="00A54117" w:rsidP="00A54117">
      <w:pPr>
        <w:jc w:val="both"/>
        <w:rPr>
          <w:rFonts w:ascii="Times New Roman" w:hAnsi="Times New Roman" w:cs="Times New Roman"/>
          <w:szCs w:val="22"/>
        </w:rPr>
      </w:pPr>
    </w:p>
    <w:p w:rsidR="00A54117" w:rsidRDefault="00A54117" w:rsidP="00A54117">
      <w:pPr>
        <w:jc w:val="both"/>
        <w:rPr>
          <w:rFonts w:ascii="Times New Roman" w:hAnsi="Times New Roman" w:cs="Times New Roman"/>
          <w:szCs w:val="22"/>
        </w:rPr>
      </w:pPr>
      <w:r w:rsidRPr="001418B9">
        <w:rPr>
          <w:rFonts w:ascii="Times New Roman" w:hAnsi="Times New Roman" w:cs="Times New Roman"/>
          <w:b/>
          <w:bCs/>
          <w:szCs w:val="22"/>
        </w:rPr>
        <w:t>Modes of Sessional Assessment:</w:t>
      </w:r>
      <w:r w:rsidRPr="00A54117">
        <w:rPr>
          <w:rFonts w:ascii="Times New Roman" w:hAnsi="Times New Roman" w:cs="Times New Roman"/>
          <w:szCs w:val="22"/>
        </w:rPr>
        <w:t xml:space="preserve"> 15 Marks</w:t>
      </w:r>
      <w:r>
        <w:rPr>
          <w:rFonts w:ascii="Times New Roman" w:hAnsi="Times New Roman" w:cs="Times New Roman"/>
          <w:szCs w:val="22"/>
        </w:rPr>
        <w:t xml:space="preserve">. </w:t>
      </w:r>
      <w:r w:rsidRPr="00A54117">
        <w:rPr>
          <w:rFonts w:ascii="Times New Roman" w:hAnsi="Times New Roman" w:cs="Times New Roman"/>
          <w:szCs w:val="22"/>
        </w:rPr>
        <w:t>Assessment can be done through any one of the following:(a) Unit Test (b) Group Discussion (c) Home Assignment (d) Fieldwork/Project and (e) Viva-</w:t>
      </w:r>
      <w:r>
        <w:rPr>
          <w:rFonts w:ascii="Times New Roman" w:hAnsi="Times New Roman" w:cs="Times New Roman"/>
          <w:szCs w:val="22"/>
        </w:rPr>
        <w:t xml:space="preserve"> </w:t>
      </w:r>
      <w:r w:rsidRPr="00A54117">
        <w:rPr>
          <w:rFonts w:ascii="Times New Roman" w:hAnsi="Times New Roman" w:cs="Times New Roman"/>
          <w:szCs w:val="22"/>
        </w:rPr>
        <w:t>Voce (f) Seminar Presentation</w:t>
      </w:r>
      <w:r>
        <w:rPr>
          <w:rFonts w:ascii="Times New Roman" w:hAnsi="Times New Roman" w:cs="Times New Roman"/>
          <w:szCs w:val="22"/>
        </w:rPr>
        <w:t>.</w:t>
      </w:r>
    </w:p>
    <w:p w:rsidR="00A54117" w:rsidRPr="00260B1D" w:rsidRDefault="00A54117" w:rsidP="00A54117">
      <w:pPr>
        <w:jc w:val="both"/>
        <w:rPr>
          <w:rFonts w:ascii="Times New Roman" w:hAnsi="Times New Roman" w:cs="Times New Roman"/>
          <w:szCs w:val="22"/>
        </w:rPr>
      </w:pPr>
      <w:r w:rsidRPr="001418B9">
        <w:rPr>
          <w:rFonts w:ascii="Times New Roman" w:hAnsi="Times New Roman" w:cs="Times New Roman"/>
          <w:b/>
          <w:bCs/>
          <w:szCs w:val="22"/>
        </w:rPr>
        <w:t>Learners’ Outcome</w:t>
      </w:r>
      <w:r w:rsidR="001418B9" w:rsidRPr="001418B9">
        <w:rPr>
          <w:rFonts w:ascii="Times New Roman" w:hAnsi="Times New Roman" w:cs="Times New Roman"/>
          <w:b/>
          <w:bCs/>
          <w:szCs w:val="22"/>
        </w:rPr>
        <w:t>:</w:t>
      </w:r>
      <w:r w:rsidR="001418B9">
        <w:rPr>
          <w:rFonts w:ascii="Times New Roman" w:hAnsi="Times New Roman" w:cs="Times New Roman"/>
          <w:szCs w:val="22"/>
        </w:rPr>
        <w:t xml:space="preserve"> </w:t>
      </w:r>
      <w:r w:rsidRPr="00A54117">
        <w:rPr>
          <w:rFonts w:ascii="Times New Roman" w:hAnsi="Times New Roman" w:cs="Times New Roman"/>
          <w:szCs w:val="22"/>
        </w:rPr>
        <w:t>The course will sensitize the learners about rise of Nationalism or National Consciousness. The course will</w:t>
      </w:r>
      <w:r w:rsidR="001418B9">
        <w:rPr>
          <w:rFonts w:ascii="Times New Roman" w:hAnsi="Times New Roman" w:cs="Times New Roman"/>
          <w:szCs w:val="22"/>
        </w:rPr>
        <w:t xml:space="preserve"> </w:t>
      </w:r>
      <w:r w:rsidRPr="00A54117">
        <w:rPr>
          <w:rFonts w:ascii="Times New Roman" w:hAnsi="Times New Roman" w:cs="Times New Roman"/>
          <w:szCs w:val="22"/>
        </w:rPr>
        <w:t xml:space="preserve">comprehend the nature of diverse social movements of the time and </w:t>
      </w:r>
      <w:r w:rsidRPr="00A54117">
        <w:rPr>
          <w:rFonts w:ascii="Times New Roman" w:hAnsi="Times New Roman" w:cs="Times New Roman"/>
          <w:szCs w:val="22"/>
        </w:rPr>
        <w:lastRenderedPageBreak/>
        <w:t>familiarized with the concept of our</w:t>
      </w:r>
      <w:r w:rsidR="001418B9">
        <w:rPr>
          <w:rFonts w:ascii="Times New Roman" w:hAnsi="Times New Roman" w:cs="Times New Roman"/>
          <w:szCs w:val="22"/>
        </w:rPr>
        <w:t xml:space="preserve"> </w:t>
      </w:r>
      <w:r w:rsidRPr="00A54117">
        <w:rPr>
          <w:rFonts w:ascii="Times New Roman" w:hAnsi="Times New Roman" w:cs="Times New Roman"/>
          <w:szCs w:val="22"/>
        </w:rPr>
        <w:t>National identity. The course will develop rational thinking, truth and equality among learner</w:t>
      </w:r>
    </w:p>
    <w:sectPr w:rsidR="00A54117" w:rsidRPr="00260B1D" w:rsidSect="00665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76B09"/>
    <w:multiLevelType w:val="hybridMultilevel"/>
    <w:tmpl w:val="8FF636C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7142E"/>
    <w:multiLevelType w:val="hybridMultilevel"/>
    <w:tmpl w:val="070A6C9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A0D0A"/>
    <w:multiLevelType w:val="hybridMultilevel"/>
    <w:tmpl w:val="52EEF3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3D7"/>
    <w:rsid w:val="001418B9"/>
    <w:rsid w:val="001743D7"/>
    <w:rsid w:val="00260B1D"/>
    <w:rsid w:val="00462A84"/>
    <w:rsid w:val="004A25AA"/>
    <w:rsid w:val="00665465"/>
    <w:rsid w:val="00A54117"/>
    <w:rsid w:val="00D40EEF"/>
    <w:rsid w:val="00EC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B541C8-78C4-4AD6-892A-AADA192D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s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4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0B1D"/>
    <w:pPr>
      <w:ind w:left="720"/>
      <w:contextualSpacing/>
    </w:pPr>
  </w:style>
  <w:style w:type="paragraph" w:styleId="NoSpacing">
    <w:name w:val="No Spacing"/>
    <w:uiPriority w:val="1"/>
    <w:qFormat/>
    <w:rsid w:val="00260B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NAZRUL HUSSAIN</dc:creator>
  <cp:keywords/>
  <dc:description/>
  <cp:lastModifiedBy>NAZRUL HUSSAIN</cp:lastModifiedBy>
  <cp:revision>1</cp:revision>
  <dcterms:created xsi:type="dcterms:W3CDTF">2025-01-19T16:59:00Z</dcterms:created>
  <dcterms:modified xsi:type="dcterms:W3CDTF">2025-01-19T17:31:00Z</dcterms:modified>
</cp:coreProperties>
</file>